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MODELO DE</w:t>
      </w:r>
      <w:r w:rsidRPr="00276582">
        <w:rPr>
          <w:rFonts w:asciiTheme="minorHAnsi" w:eastAsia="Arial" w:hAnsiTheme="minorHAnsi" w:cstheme="minorHAnsi"/>
          <w:b/>
          <w:bCs/>
          <w:spacing w:val="1"/>
          <w:sz w:val="24"/>
          <w:szCs w:val="24"/>
          <w:lang w:val="pt-PT"/>
        </w:rPr>
        <w:t xml:space="preserve"> 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PROPOSTA</w:t>
      </w:r>
    </w:p>
    <w:p w14:paraId="415061CB" w14:textId="3DABB38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DISPENSA DE LICITAÇÃO 1</w:t>
      </w:r>
      <w:r w:rsidR="00E42CD7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/202</w:t>
      </w:r>
      <w:r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</w:p>
    <w:p w14:paraId="43C46D0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  <w:lang w:val="pt-PT"/>
        </w:rPr>
      </w:pPr>
    </w:p>
    <w:p w14:paraId="6196AB68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</w:p>
    <w:p w14:paraId="6C3AB22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AO SERVIÇO MUNICIPAL DE ÁGUA E ESGOTO DE ORLEANS/SC</w:t>
      </w:r>
    </w:p>
    <w:p w14:paraId="22D0BE23" w14:textId="77777777" w:rsidR="00276582" w:rsidRPr="00276582" w:rsidRDefault="00276582" w:rsidP="00276582">
      <w:pPr>
        <w:rPr>
          <w:rFonts w:asciiTheme="minorHAnsi" w:eastAsia="Arial MT" w:hAnsiTheme="minorHAnsi" w:cstheme="minorHAnsi"/>
          <w:lang w:val="pt-PT"/>
        </w:rPr>
      </w:pPr>
    </w:p>
    <w:p w14:paraId="3D1AFAE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4F17BCD1" w14:textId="57F120A5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OBJETO:</w:t>
      </w:r>
      <w:r w:rsidRPr="00276582">
        <w:rPr>
          <w:rFonts w:asciiTheme="minorHAnsi" w:eastAsia="Arial MT" w:hAnsiTheme="minorHAnsi" w:cstheme="minorHAnsi"/>
          <w:lang w:val="pt-PT"/>
        </w:rPr>
        <w:t xml:space="preserve"> </w:t>
      </w:r>
      <w:r w:rsidR="00E42CD7" w:rsidRPr="00E42CD7">
        <w:rPr>
          <w:rFonts w:asciiTheme="minorHAnsi" w:eastAsia="Arial MT" w:hAnsiTheme="minorHAnsi" w:cstheme="minorHAnsi"/>
          <w:lang w:val="pt-PT"/>
        </w:rPr>
        <w:t>Contratação de aquisição de tanques em polipropileno (PP) para reservação de produtos químicos destinado ao tratamento de água.</w:t>
      </w:r>
    </w:p>
    <w:p w14:paraId="5CB37C69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tbl>
      <w:tblPr>
        <w:tblStyle w:val="TableNormal"/>
        <w:tblpPr w:leftFromText="141" w:rightFromText="141" w:vertAnchor="text" w:horzAnchor="margin" w:tblpXSpec="center" w:tblpY="199"/>
        <w:tblW w:w="11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8363"/>
        <w:gridCol w:w="14"/>
        <w:gridCol w:w="2127"/>
      </w:tblGrid>
      <w:tr w:rsidR="00E42CD7" w:rsidRPr="00296A91" w14:paraId="16C19DD3" w14:textId="77777777" w:rsidTr="00E42CD7">
        <w:trPr>
          <w:trHeight w:val="458"/>
        </w:trPr>
        <w:tc>
          <w:tcPr>
            <w:tcW w:w="704" w:type="dxa"/>
          </w:tcPr>
          <w:p w14:paraId="1AE1C969" w14:textId="77777777" w:rsidR="00E42CD7" w:rsidRPr="00296A91" w:rsidRDefault="00E42CD7" w:rsidP="00E42CD7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QTD</w:t>
            </w:r>
          </w:p>
        </w:tc>
        <w:tc>
          <w:tcPr>
            <w:tcW w:w="8377" w:type="dxa"/>
            <w:gridSpan w:val="2"/>
          </w:tcPr>
          <w:p w14:paraId="62F86FC0" w14:textId="77777777" w:rsidR="00E42CD7" w:rsidRPr="00296A91" w:rsidRDefault="00E42CD7" w:rsidP="00E42CD7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 w:rsidRPr="00296A91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DESCRIÇÃO DO ITEM</w:t>
            </w:r>
          </w:p>
        </w:tc>
        <w:tc>
          <w:tcPr>
            <w:tcW w:w="2127" w:type="dxa"/>
          </w:tcPr>
          <w:p w14:paraId="6FE3F1D6" w14:textId="77777777" w:rsidR="00E42CD7" w:rsidRDefault="00E42CD7" w:rsidP="00E42CD7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VALOR</w:t>
            </w:r>
          </w:p>
        </w:tc>
      </w:tr>
      <w:tr w:rsidR="00E42CD7" w:rsidRPr="00296A91" w14:paraId="3F2DD1BC" w14:textId="77777777" w:rsidTr="00E42CD7">
        <w:trPr>
          <w:trHeight w:val="380"/>
        </w:trPr>
        <w:tc>
          <w:tcPr>
            <w:tcW w:w="704" w:type="dxa"/>
          </w:tcPr>
          <w:p w14:paraId="1CD05D87" w14:textId="77777777" w:rsidR="00E42CD7" w:rsidRPr="00296A91" w:rsidRDefault="00E42CD7" w:rsidP="00E42CD7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  <w:t>08</w:t>
            </w:r>
          </w:p>
        </w:tc>
        <w:tc>
          <w:tcPr>
            <w:tcW w:w="8377" w:type="dxa"/>
            <w:gridSpan w:val="2"/>
          </w:tcPr>
          <w:p w14:paraId="00A0CE87" w14:textId="77777777" w:rsidR="00E42CD7" w:rsidRPr="00296A91" w:rsidRDefault="00E42CD7" w:rsidP="00E42CD7">
            <w:pPr>
              <w:spacing w:before="1"/>
              <w:ind w:left="47"/>
              <w:jc w:val="both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 w:rsidRPr="00417548"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>Tanque aéreo vertical para armazenamento de produtos químicos líquidos com densidade de até 1,55 g/cm³, em material plástico polietileno ou polipropileno, com tampa superior de fechamento/inspeção com vedação total que permita a entrada para limpeza interna (diâmetro mínimo de 600 mm),com adaptador flange instalado na saída inferior de 60mm x 2" (ou equivalente) dotado de válvula esfera em material EPDM, com escala indicativa de volume armazenado, com respiro para equilíbrio da pressão interna e externa, que pare de pé sozinho ou apoiado por estruturas auxiliares (desde que fornecidas juntamente com o tanque), com altura máxima total (tanque + suporte) de 2 metros, com geometria cilíndrica ou quadrada, com capacidade para 3.000 litros de volume útil. Os materiais de constituição dos tanques devem ser inertes à presença de produtos químicos ácidos, alcalinos e oxidantes.</w:t>
            </w:r>
          </w:p>
        </w:tc>
        <w:tc>
          <w:tcPr>
            <w:tcW w:w="2127" w:type="dxa"/>
          </w:tcPr>
          <w:p w14:paraId="341FB349" w14:textId="77777777" w:rsidR="00E42CD7" w:rsidRDefault="00E42CD7" w:rsidP="00E42CD7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  <w:tr w:rsidR="00E42CD7" w:rsidRPr="00296A91" w14:paraId="3001BFCC" w14:textId="77777777" w:rsidTr="00E42CD7">
        <w:trPr>
          <w:trHeight w:val="380"/>
        </w:trPr>
        <w:tc>
          <w:tcPr>
            <w:tcW w:w="704" w:type="dxa"/>
          </w:tcPr>
          <w:p w14:paraId="5BD3F2F2" w14:textId="77777777" w:rsidR="00E42CD7" w:rsidRPr="00296A91" w:rsidRDefault="00E42CD7" w:rsidP="00E42CD7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  <w:t>02</w:t>
            </w:r>
          </w:p>
        </w:tc>
        <w:tc>
          <w:tcPr>
            <w:tcW w:w="8377" w:type="dxa"/>
            <w:gridSpan w:val="2"/>
          </w:tcPr>
          <w:p w14:paraId="6D1C27BF" w14:textId="77777777" w:rsidR="00E42CD7" w:rsidRPr="00296A91" w:rsidRDefault="00E42CD7" w:rsidP="00E42CD7">
            <w:pPr>
              <w:spacing w:before="1"/>
              <w:ind w:left="47"/>
              <w:jc w:val="both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  <w:r w:rsidRPr="00417548"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  <w:t>Tanque aéreo vertical para armazenamento de produtos químicos líquidos com densidade de até 1,55 g/cm³ em material plástico polietileno ou polipropileno, com tampa superior de fechamento/inspeção com vedação total ,com adaptador flange de 1" instalado na saída inferior (ou equivalente), com escala indicativa de volume armazenado, com respiro para equilíbrio da pressão interna e externa, que pare de pé sozinho ou apoiado por estruturas auxiliares (desde que fornecidas juntamente com o tanque), com capacidade para 200 litros de volume útil. Os materiais de constituição dos tanques devem ser inertes à presença de produtos químicos ácidos, alcalinos e oxidantes.</w:t>
            </w:r>
          </w:p>
        </w:tc>
        <w:tc>
          <w:tcPr>
            <w:tcW w:w="2127" w:type="dxa"/>
          </w:tcPr>
          <w:p w14:paraId="6C2DB190" w14:textId="77777777" w:rsidR="00E42CD7" w:rsidRDefault="00E42CD7" w:rsidP="00E42CD7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  <w:tr w:rsidR="00E42CD7" w:rsidRPr="00296A91" w14:paraId="3F4DE7D4" w14:textId="77777777" w:rsidTr="00E42CD7">
        <w:trPr>
          <w:trHeight w:val="380"/>
        </w:trPr>
        <w:tc>
          <w:tcPr>
            <w:tcW w:w="704" w:type="dxa"/>
          </w:tcPr>
          <w:p w14:paraId="4E27D0E5" w14:textId="77777777" w:rsidR="00E42CD7" w:rsidRPr="00296A91" w:rsidRDefault="00E42CD7" w:rsidP="00E42CD7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  <w:t>03</w:t>
            </w:r>
          </w:p>
        </w:tc>
        <w:tc>
          <w:tcPr>
            <w:tcW w:w="8377" w:type="dxa"/>
            <w:gridSpan w:val="2"/>
          </w:tcPr>
          <w:p w14:paraId="6885CE96" w14:textId="77777777" w:rsidR="00E42CD7" w:rsidRDefault="00E42CD7" w:rsidP="00E42CD7">
            <w:pPr>
              <w:jc w:val="both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Tanque aéreo vertical para armazenamento de produtos químicos líquidos com densidade de até 1,55 g/cm³ em material plástico polietileno ou polipropileno, com tampa superior de fechamento/inspeção com vedação total ,com adaptador flange de 1" instalado na saída inferior (ou equivalente), com escala indicativa de volume armazenado, com respiro para equilíbrio da pressão interna e externa, que pare de pé sozinho ou apoiado por estruturas auxiliares (desde que fornecidas juntamente com o tanque), com capacidade para 1000 litros de volume útil. Os materiais de constituição dos tanques devem ser inertes à presença de produtos químicos ácidos, alcalinos e oxidantes.</w:t>
            </w:r>
          </w:p>
          <w:p w14:paraId="705331D2" w14:textId="77777777" w:rsidR="00E42CD7" w:rsidRPr="00296A91" w:rsidRDefault="00E42CD7" w:rsidP="00E42CD7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BR"/>
              </w:rPr>
            </w:pPr>
          </w:p>
        </w:tc>
        <w:tc>
          <w:tcPr>
            <w:tcW w:w="2127" w:type="dxa"/>
          </w:tcPr>
          <w:p w14:paraId="42AB439E" w14:textId="77777777" w:rsidR="00E42CD7" w:rsidRDefault="00E42CD7" w:rsidP="00E42CD7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  <w:tr w:rsidR="00E42CD7" w:rsidRPr="00296A91" w14:paraId="11DCF8BC" w14:textId="77777777" w:rsidTr="00E42CD7">
        <w:trPr>
          <w:trHeight w:val="380"/>
        </w:trPr>
        <w:tc>
          <w:tcPr>
            <w:tcW w:w="704" w:type="dxa"/>
          </w:tcPr>
          <w:p w14:paraId="2AC38B48" w14:textId="77777777" w:rsidR="00E42CD7" w:rsidRPr="00296A91" w:rsidRDefault="00E42CD7" w:rsidP="00E42CD7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BR"/>
              </w:rPr>
            </w:pPr>
          </w:p>
        </w:tc>
        <w:tc>
          <w:tcPr>
            <w:tcW w:w="8363" w:type="dxa"/>
          </w:tcPr>
          <w:p w14:paraId="2AC305C6" w14:textId="77777777" w:rsidR="00E42CD7" w:rsidRPr="00417548" w:rsidRDefault="00E42CD7" w:rsidP="00E42CD7">
            <w:pPr>
              <w:spacing w:before="1"/>
              <w:ind w:left="47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</w:pPr>
            <w:r w:rsidRPr="00417548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 xml:space="preserve">VALOR </w:t>
            </w: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BR"/>
              </w:rPr>
              <w:t>TOTAL</w:t>
            </w:r>
          </w:p>
        </w:tc>
        <w:tc>
          <w:tcPr>
            <w:tcW w:w="2141" w:type="dxa"/>
            <w:gridSpan w:val="2"/>
          </w:tcPr>
          <w:p w14:paraId="16C154C0" w14:textId="77777777" w:rsidR="00E42CD7" w:rsidRPr="00807B61" w:rsidRDefault="00E42CD7" w:rsidP="00E42CD7">
            <w:pPr>
              <w:jc w:val="center"/>
              <w:rPr>
                <w:rFonts w:ascii="Calibri" w:eastAsia="Calibri" w:hAnsi="Calibri" w:cs="Calibri"/>
                <w:b/>
                <w:bCs/>
                <w:lang w:val="pt-BR"/>
              </w:rPr>
            </w:pPr>
          </w:p>
        </w:tc>
      </w:tr>
    </w:tbl>
    <w:p w14:paraId="0272EEFD" w14:textId="77777777" w:rsidR="00276582" w:rsidRPr="00276582" w:rsidRDefault="00276582" w:rsidP="00276582">
      <w:pPr>
        <w:suppressAutoHyphens/>
        <w:autoSpaceDE/>
        <w:textAlignment w:val="baseline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val="pt-BR" w:eastAsia="zh-CN" w:bidi="hi-IN"/>
        </w:rPr>
      </w:pPr>
    </w:p>
    <w:p w14:paraId="5E1111AF" w14:textId="77777777" w:rsidR="00276582" w:rsidRPr="00276582" w:rsidRDefault="00276582" w:rsidP="00276582">
      <w:pPr>
        <w:jc w:val="both"/>
        <w:rPr>
          <w:rFonts w:ascii="Arial" w:eastAsia="Arial MT" w:hAnsi="Arial" w:cs="Arial"/>
          <w:b/>
          <w:bCs/>
          <w:sz w:val="28"/>
          <w:szCs w:val="28"/>
          <w:lang w:val="pt-PT"/>
        </w:rPr>
      </w:pPr>
    </w:p>
    <w:p w14:paraId="4FE04E59" w14:textId="77777777" w:rsidR="00276582" w:rsidRPr="00276582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</w:pPr>
    </w:p>
    <w:p w14:paraId="162CBC07" w14:textId="77777777" w:rsidR="00CD3E74" w:rsidRDefault="00CD3E74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0C815F88" w14:textId="77777777" w:rsidR="00276582" w:rsidRPr="00276582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 xml:space="preserve">Para mais informações entre em contato pelo e-mail </w:t>
      </w:r>
      <w:r w:rsidRPr="00276582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val="pt-BR" w:eastAsia="zh-CN" w:bidi="hi-IN"/>
        </w:rPr>
        <w:t>compras@samaeorleans.sc.gov.br</w:t>
      </w: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.</w:t>
      </w:r>
    </w:p>
    <w:p w14:paraId="172BF06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BB2090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NOME DA EMPRESA:</w:t>
      </w:r>
    </w:p>
    <w:p w14:paraId="4810AC61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CNPJ:</w:t>
      </w:r>
    </w:p>
    <w:p w14:paraId="42B1DB7B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ENDEREÇO:</w:t>
      </w:r>
    </w:p>
    <w:p w14:paraId="3C3DDA2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TELEFONE:</w:t>
      </w:r>
    </w:p>
    <w:p w14:paraId="2BE69CD4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491B2D42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(CIDADE), (DATA)</w:t>
      </w:r>
    </w:p>
    <w:p w14:paraId="32A41851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459F02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A9D9B5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ASSINATURA DO RESPONSÁVEL LEGAL PELA EMPRESA</w:t>
      </w:r>
    </w:p>
    <w:p w14:paraId="7B11CA9E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632A0E16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F6B49C4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val="pt-BR" w:eastAsia="zh-CN" w:bidi="hi-IN"/>
        </w:rPr>
        <w:t>*PROPOSTA VÁLIDA POR ATÉ 60 DIAS</w:t>
      </w:r>
    </w:p>
    <w:sectPr w:rsidR="008F1F95" w:rsidRPr="00276582" w:rsidSect="0090466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Default="00342092" w:rsidP="009C572C">
      <w:r>
        <w:separator/>
      </w:r>
    </w:p>
  </w:endnote>
  <w:endnote w:type="continuationSeparator" w:id="0">
    <w:p w14:paraId="26DD5890" w14:textId="77777777" w:rsidR="00342092" w:rsidRDefault="00342092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Default="00342092" w:rsidP="009C572C">
      <w:r>
        <w:separator/>
      </w:r>
    </w:p>
  </w:footnote>
  <w:footnote w:type="continuationSeparator" w:id="0">
    <w:p w14:paraId="59369190" w14:textId="77777777" w:rsidR="00342092" w:rsidRDefault="00342092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E42CD7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E42CD7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E42CD7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2D3B"/>
    <w:rsid w:val="0006683E"/>
    <w:rsid w:val="00117D39"/>
    <w:rsid w:val="00124DDA"/>
    <w:rsid w:val="001659F3"/>
    <w:rsid w:val="00262A25"/>
    <w:rsid w:val="00276582"/>
    <w:rsid w:val="00342092"/>
    <w:rsid w:val="003A7AF1"/>
    <w:rsid w:val="003B1745"/>
    <w:rsid w:val="00407202"/>
    <w:rsid w:val="0049116A"/>
    <w:rsid w:val="004972F7"/>
    <w:rsid w:val="00497436"/>
    <w:rsid w:val="004B3641"/>
    <w:rsid w:val="005A7C69"/>
    <w:rsid w:val="0061375E"/>
    <w:rsid w:val="00691C88"/>
    <w:rsid w:val="00694313"/>
    <w:rsid w:val="00894CB9"/>
    <w:rsid w:val="008F1F95"/>
    <w:rsid w:val="0090466B"/>
    <w:rsid w:val="0096214A"/>
    <w:rsid w:val="009C572C"/>
    <w:rsid w:val="00A30410"/>
    <w:rsid w:val="00A47A95"/>
    <w:rsid w:val="00B8729A"/>
    <w:rsid w:val="00B94567"/>
    <w:rsid w:val="00C411BF"/>
    <w:rsid w:val="00C9332B"/>
    <w:rsid w:val="00CD3E74"/>
    <w:rsid w:val="00CF2581"/>
    <w:rsid w:val="00E32D31"/>
    <w:rsid w:val="00E42CD7"/>
    <w:rsid w:val="00E76BFA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430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materiais.cdr</vt:lpstr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2</cp:revision>
  <dcterms:created xsi:type="dcterms:W3CDTF">2026-04-16T12:25:00Z</dcterms:created>
  <dcterms:modified xsi:type="dcterms:W3CDTF">2026-04-16T12:25:00Z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